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D1F0" w14:textId="39199C9A" w:rsidR="00192739" w:rsidRDefault="00192739" w:rsidP="005D76D1">
      <w:r>
        <w:t>5mins</w:t>
      </w:r>
    </w:p>
    <w:p w14:paraId="0D089471" w14:textId="77777777" w:rsidR="00192739" w:rsidRDefault="00192739" w:rsidP="005D76D1"/>
    <w:p w14:paraId="5F4A1E8A" w14:textId="3C7FC72B" w:rsidR="005D76D1" w:rsidRDefault="005D76D1" w:rsidP="005D76D1">
      <w:r>
        <w:t>Good Morning.</w:t>
      </w:r>
    </w:p>
    <w:p w14:paraId="78BBC40B" w14:textId="00E92252" w:rsidR="0053231A" w:rsidRDefault="005D76D1" w:rsidP="0053231A">
      <w:r>
        <w:t xml:space="preserve">I am representing my serious concerns and those of many others </w:t>
      </w:r>
      <w:r w:rsidR="004C384E">
        <w:t>across</w:t>
      </w:r>
      <w:r>
        <w:t xml:space="preserve"> two Community Council areas of my ward</w:t>
      </w:r>
      <w:r w:rsidR="0053231A">
        <w:t>. A</w:t>
      </w:r>
      <w:r>
        <w:t>s recognised in the report these two locations will see</w:t>
      </w:r>
      <w:r w:rsidR="0053231A">
        <w:t xml:space="preserve"> </w:t>
      </w:r>
      <w:r>
        <w:t xml:space="preserve">the greatest negative impact of the huge turbines the applicant is seeking to </w:t>
      </w:r>
      <w:r w:rsidR="004C384E">
        <w:t>locate in</w:t>
      </w:r>
      <w:r w:rsidR="0053231A">
        <w:t xml:space="preserve"> an area </w:t>
      </w:r>
      <w:proofErr w:type="gramStart"/>
      <w:r w:rsidR="0053231A">
        <w:t>that  already</w:t>
      </w:r>
      <w:proofErr w:type="gramEnd"/>
      <w:r w:rsidR="0053231A">
        <w:t xml:space="preserve"> has 33 </w:t>
      </w:r>
      <w:r w:rsidR="004C384E">
        <w:t>i</w:t>
      </w:r>
      <w:r w:rsidR="0053231A">
        <w:t xml:space="preserve">n place. </w:t>
      </w:r>
    </w:p>
    <w:p w14:paraId="4A980991" w14:textId="67BEF9F5" w:rsidR="0053231A" w:rsidRDefault="004C384E" w:rsidP="0053231A">
      <w:r>
        <w:t xml:space="preserve">These </w:t>
      </w:r>
      <w:r w:rsidR="0053231A">
        <w:t xml:space="preserve">five huge wind turbines </w:t>
      </w:r>
      <w:r>
        <w:t>will</w:t>
      </w:r>
      <w:r w:rsidR="0053231A">
        <w:t xml:space="preserve"> have significant visual and landscape impact</w:t>
      </w:r>
      <w:r>
        <w:t>.</w:t>
      </w:r>
    </w:p>
    <w:p w14:paraId="45B3EE1F" w14:textId="77777777" w:rsidR="0053231A" w:rsidRDefault="0053231A" w:rsidP="0053231A">
      <w:r>
        <w:t xml:space="preserve">They are so big they need aircraft warning lights and interfere with radar. </w:t>
      </w:r>
    </w:p>
    <w:p w14:paraId="5E6C0D50" w14:textId="5BE4C1A1" w:rsidR="0053231A" w:rsidRDefault="0053231A" w:rsidP="0053231A">
      <w:r>
        <w:t xml:space="preserve">These hills are already substantially contributing towards renewable energy and net zero targets. </w:t>
      </w:r>
    </w:p>
    <w:p w14:paraId="40E3B7A1" w14:textId="1A5EAD29" w:rsidR="0053231A" w:rsidRDefault="004D32B9" w:rsidP="0053231A">
      <w:r>
        <w:t>A</w:t>
      </w:r>
      <w:r w:rsidR="0053231A">
        <w:t xml:space="preserve">pproval was also given last year for a 50,000-panel solar farm near </w:t>
      </w:r>
      <w:proofErr w:type="spellStart"/>
      <w:r w:rsidR="0053231A">
        <w:t>Gargunnock</w:t>
      </w:r>
      <w:proofErr w:type="spellEnd"/>
      <w:proofErr w:type="gramStart"/>
      <w:r w:rsidR="0053231A">
        <w:t xml:space="preserve">– </w:t>
      </w:r>
      <w:r w:rsidR="004C384E">
        <w:t xml:space="preserve"> That</w:t>
      </w:r>
      <w:proofErr w:type="gramEnd"/>
      <w:r w:rsidR="004C384E">
        <w:t xml:space="preserve"> generates </w:t>
      </w:r>
      <w:r w:rsidR="0053231A">
        <w:t>15Mw, with minimal visual impact, makes no noise and doesn’t need warning lights.</w:t>
      </w:r>
    </w:p>
    <w:p w14:paraId="37C7C613" w14:textId="0686CDCB" w:rsidR="009B3295" w:rsidRPr="00797435" w:rsidRDefault="0076067C" w:rsidP="0053231A">
      <w:pPr>
        <w:rPr>
          <w:color w:val="FF0000"/>
        </w:rPr>
      </w:pPr>
      <w:r w:rsidRPr="00797435">
        <w:rPr>
          <w:color w:val="FF0000"/>
        </w:rPr>
        <w:t xml:space="preserve">This week we have just heard the major announcement for 17 </w:t>
      </w:r>
      <w:proofErr w:type="gramStart"/>
      <w:r w:rsidRPr="00797435">
        <w:rPr>
          <w:color w:val="FF0000"/>
        </w:rPr>
        <w:t>off shore</w:t>
      </w:r>
      <w:proofErr w:type="gramEnd"/>
      <w:r w:rsidRPr="00797435">
        <w:rPr>
          <w:color w:val="FF0000"/>
        </w:rPr>
        <w:t xml:space="preserve"> wind developments in the Scot Wind project.</w:t>
      </w:r>
    </w:p>
    <w:p w14:paraId="02779405" w14:textId="3B065D00" w:rsidR="005D76D1" w:rsidRPr="0053231A" w:rsidRDefault="005D76D1" w:rsidP="005D76D1">
      <w:pPr>
        <w:rPr>
          <w:b/>
          <w:bCs/>
        </w:rPr>
      </w:pPr>
      <w:r w:rsidRPr="0053231A">
        <w:rPr>
          <w:b/>
          <w:bCs/>
        </w:rPr>
        <w:t>Adding these giant</w:t>
      </w:r>
      <w:r w:rsidR="004D32B9">
        <w:rPr>
          <w:b/>
          <w:bCs/>
        </w:rPr>
        <w:t xml:space="preserve"> Turbines</w:t>
      </w:r>
      <w:r w:rsidRPr="0053231A">
        <w:rPr>
          <w:b/>
          <w:bCs/>
        </w:rPr>
        <w:t xml:space="preserve"> to the landscape here is not appropriate or justifiable.</w:t>
      </w:r>
    </w:p>
    <w:p w14:paraId="4076489A" w14:textId="1D10CA22" w:rsidR="005D76D1" w:rsidRDefault="004D32B9" w:rsidP="005D76D1">
      <w:r>
        <w:t>All existing t</w:t>
      </w:r>
      <w:r w:rsidR="005D76D1">
        <w:t>urbines</w:t>
      </w:r>
      <w:r>
        <w:t xml:space="preserve"> are no taller than </w:t>
      </w:r>
      <w:r w:rsidR="005D76D1">
        <w:t>125metres</w:t>
      </w:r>
      <w:r w:rsidR="008F1BC4">
        <w:t xml:space="preserve">. </w:t>
      </w:r>
      <w:r>
        <w:t>T</w:t>
      </w:r>
      <w:r w:rsidR="005D76D1">
        <w:t xml:space="preserve">he previous application that was refused by this planning authority </w:t>
      </w:r>
      <w:r w:rsidR="0053231A">
        <w:t xml:space="preserve">in 2015 </w:t>
      </w:r>
      <w:r w:rsidR="005D76D1">
        <w:t xml:space="preserve">only sought </w:t>
      </w:r>
      <w:r w:rsidR="008F1BC4">
        <w:t xml:space="preserve">that </w:t>
      </w:r>
      <w:r w:rsidR="005D76D1">
        <w:t xml:space="preserve">as a maximum </w:t>
      </w:r>
      <w:r w:rsidR="008F1BC4">
        <w:t xml:space="preserve">turbine </w:t>
      </w:r>
      <w:r w:rsidR="005D76D1">
        <w:t>height.</w:t>
      </w:r>
    </w:p>
    <w:p w14:paraId="14CC0C0D" w14:textId="4BEC042F" w:rsidR="005D76D1" w:rsidRDefault="0053231A" w:rsidP="005D76D1">
      <w:r>
        <w:t>T</w:t>
      </w:r>
      <w:r w:rsidR="005D76D1">
        <w:t>h</w:t>
      </w:r>
      <w:r>
        <w:t>at</w:t>
      </w:r>
      <w:r w:rsidR="005D76D1">
        <w:t xml:space="preserve"> previous application</w:t>
      </w:r>
      <w:r w:rsidR="008F1BC4">
        <w:t xml:space="preserve"> </w:t>
      </w:r>
      <w:r w:rsidR="005D76D1">
        <w:t>was originally refused on the grounds of limited landscape capacity, visual effect</w:t>
      </w:r>
      <w:r w:rsidR="004D32B9">
        <w:t xml:space="preserve"> </w:t>
      </w:r>
      <w:r w:rsidR="005D76D1">
        <w:t xml:space="preserve">and </w:t>
      </w:r>
      <w:r>
        <w:t xml:space="preserve">being </w:t>
      </w:r>
      <w:r w:rsidR="005D76D1">
        <w:t>contrary to the LDP. None of these factors have changed</w:t>
      </w:r>
      <w:r>
        <w:t>. W</w:t>
      </w:r>
      <w:r w:rsidR="005D76D1">
        <w:t>ith the increase in turbine size</w:t>
      </w:r>
      <w:r w:rsidR="004C384E">
        <w:t xml:space="preserve"> proposed</w:t>
      </w:r>
      <w:r w:rsidR="005D76D1">
        <w:t xml:space="preserve"> they have</w:t>
      </w:r>
      <w:r>
        <w:t xml:space="preserve"> become even more pertinent</w:t>
      </w:r>
      <w:r w:rsidR="005D76D1">
        <w:t xml:space="preserve">. </w:t>
      </w:r>
    </w:p>
    <w:p w14:paraId="07D3DD55" w14:textId="3F3DED5D" w:rsidR="008F1BC4" w:rsidRPr="00551756" w:rsidRDefault="0053231A" w:rsidP="008F1BC4">
      <w:r>
        <w:t>G</w:t>
      </w:r>
      <w:r w:rsidR="008F1BC4">
        <w:t xml:space="preserve">iven the significant increases in turbine size now being proposed the </w:t>
      </w:r>
      <w:proofErr w:type="gramStart"/>
      <w:r w:rsidR="008F1BC4">
        <w:t>reporters</w:t>
      </w:r>
      <w:proofErr w:type="gramEnd"/>
      <w:r w:rsidR="008F1BC4">
        <w:t xml:space="preserve"> comments supporting </w:t>
      </w:r>
      <w:r w:rsidR="004D32B9">
        <w:t xml:space="preserve">the approval on appeal of </w:t>
      </w:r>
      <w:r w:rsidR="008F1BC4">
        <w:t xml:space="preserve">the previous application should not be a material consideration </w:t>
      </w:r>
      <w:r w:rsidR="004D32B9">
        <w:t>used to support recommending approval for t</w:t>
      </w:r>
      <w:r w:rsidR="008F1BC4">
        <w:t>his application.</w:t>
      </w:r>
    </w:p>
    <w:p w14:paraId="2189F2C0" w14:textId="285A44C1" w:rsidR="005D76D1" w:rsidRDefault="005D76D1" w:rsidP="005D76D1">
      <w:r>
        <w:t xml:space="preserve">The supplementary Guidance for wind energy </w:t>
      </w:r>
      <w:proofErr w:type="gramStart"/>
      <w:r>
        <w:t>developments  states</w:t>
      </w:r>
      <w:proofErr w:type="gramEnd"/>
      <w:r>
        <w:t xml:space="preserve"> that there is no capacity for very large turbines (110m+) in the proposed area.  This proposal is contrary to that Supplementary Guidance.</w:t>
      </w:r>
    </w:p>
    <w:p w14:paraId="3FDE0670" w14:textId="77777777" w:rsidR="004D32B9" w:rsidRDefault="005D76D1" w:rsidP="005D76D1">
      <w:r>
        <w:t>The</w:t>
      </w:r>
      <w:r w:rsidR="008F1BC4">
        <w:t xml:space="preserve"> </w:t>
      </w:r>
      <w:r w:rsidR="00AE7D86">
        <w:t>proposed larger</w:t>
      </w:r>
      <w:r>
        <w:t xml:space="preserve"> turbines will significantly disrupt the horizon and hill edges as seen from the north.  This will be exacerbated by the movement of the turbines. </w:t>
      </w:r>
    </w:p>
    <w:p w14:paraId="54134352" w14:textId="554B2BD9" w:rsidR="005D76D1" w:rsidRDefault="005D76D1" w:rsidP="005D76D1">
      <w:r>
        <w:t xml:space="preserve">Being sited on high ground, the turbines will be visible over a wide area. </w:t>
      </w:r>
    </w:p>
    <w:p w14:paraId="020A8E43" w14:textId="77777777" w:rsidR="005D76D1" w:rsidRDefault="005D76D1" w:rsidP="005D76D1">
      <w:pPr>
        <w:spacing w:before="120" w:after="120" w:line="240" w:lineRule="auto"/>
      </w:pPr>
      <w:r>
        <w:t xml:space="preserve">Both the National Park and </w:t>
      </w:r>
      <w:proofErr w:type="spellStart"/>
      <w:r>
        <w:t>NatureScot</w:t>
      </w:r>
      <w:proofErr w:type="spellEnd"/>
      <w:r>
        <w:t xml:space="preserve"> refer to this impact with Nature scot advising that there may be significant adverse effects and eye-catching lights especially from the North. </w:t>
      </w:r>
    </w:p>
    <w:p w14:paraId="267FD799" w14:textId="5B228CAE" w:rsidR="00551756" w:rsidRDefault="005D76D1" w:rsidP="005D76D1">
      <w:pPr>
        <w:spacing w:before="120" w:after="120" w:line="240" w:lineRule="auto"/>
      </w:pPr>
      <w:r>
        <w:t xml:space="preserve">Both existing and draft National Planning Frameworks advise that if the impacts identified are unacceptable then proposals for windfarms should not be supported. </w:t>
      </w:r>
    </w:p>
    <w:p w14:paraId="58A5BCA0" w14:textId="77777777" w:rsidR="004C384E" w:rsidRDefault="00AF6971" w:rsidP="00AF6971">
      <w:pPr>
        <w:spacing w:before="120" w:after="120" w:line="240" w:lineRule="auto"/>
      </w:pPr>
      <w:r>
        <w:t xml:space="preserve">Supplementary Guidance states there remains very little capacity for further windfarm development of varying scales within the study area if the intrinsic qualities of the landscape are to be maintained.  </w:t>
      </w:r>
    </w:p>
    <w:p w14:paraId="23DBF986" w14:textId="2923ACB7" w:rsidR="00AF6971" w:rsidRDefault="00AF6971" w:rsidP="00AF6971">
      <w:pPr>
        <w:spacing w:before="120" w:after="120" w:line="240" w:lineRule="auto"/>
      </w:pPr>
      <w:r>
        <w:t>Low capacity is defined as a landscape that is both highly sensitive to wind turbine development and has a high value, where only a slight level of change can be accommodated without significantly adversely affecting any of the key defining characteristics of the landscape.</w:t>
      </w:r>
    </w:p>
    <w:p w14:paraId="28B73991" w14:textId="77777777" w:rsidR="004C384E" w:rsidRDefault="00551756" w:rsidP="00AF6971">
      <w:pPr>
        <w:spacing w:before="120" w:after="120" w:line="240" w:lineRule="auto"/>
      </w:pPr>
      <w:r>
        <w:lastRenderedPageBreak/>
        <w:t>The justification to support approval is based almost entirely on the approximated increase in generating capacity. T</w:t>
      </w:r>
      <w:r w:rsidR="005D76D1">
        <w:t xml:space="preserve">he amount of energy being generated </w:t>
      </w:r>
      <w:r>
        <w:t xml:space="preserve">should not </w:t>
      </w:r>
      <w:r w:rsidR="005D76D1">
        <w:t>be used as a mitigating factor.</w:t>
      </w:r>
      <w:r w:rsidR="00AF6971" w:rsidRPr="00AF6971">
        <w:t xml:space="preserve"> </w:t>
      </w:r>
    </w:p>
    <w:p w14:paraId="2BC711A4" w14:textId="69421F4A" w:rsidR="005D76D1" w:rsidRPr="004C384E" w:rsidRDefault="00AF6971" w:rsidP="00AF6971">
      <w:pPr>
        <w:spacing w:before="120" w:after="120" w:line="240" w:lineRule="auto"/>
        <w:rPr>
          <w:b/>
          <w:bCs/>
        </w:rPr>
      </w:pPr>
      <w:r w:rsidRPr="004C384E">
        <w:rPr>
          <w:b/>
          <w:bCs/>
        </w:rPr>
        <w:t>Unacceptable is unacceptable</w:t>
      </w:r>
    </w:p>
    <w:p w14:paraId="6273FCAC" w14:textId="681467E6" w:rsidR="00551756" w:rsidRDefault="00551756" w:rsidP="005D76D1">
      <w:pPr>
        <w:spacing w:before="120" w:after="120" w:line="240" w:lineRule="auto"/>
      </w:pPr>
    </w:p>
    <w:p w14:paraId="4FE1A8AF" w14:textId="40BA722E" w:rsidR="005D76D1" w:rsidRDefault="005D76D1" w:rsidP="005D76D1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>
        <w:t xml:space="preserve">The previous </w:t>
      </w:r>
      <w:r w:rsidR="004C384E">
        <w:t>20</w:t>
      </w:r>
      <w:r w:rsidR="004D32B9">
        <w:t>1</w:t>
      </w:r>
      <w:r w:rsidR="004C384E">
        <w:t xml:space="preserve">5 </w:t>
      </w:r>
      <w:r>
        <w:t xml:space="preserve">proposal was refused by the Council due to skyline, hill edge and landscape character. The Reporter considered that </w:t>
      </w:r>
      <w:r>
        <w:rPr>
          <w:rFonts w:cstheme="minorHAnsi"/>
        </w:rPr>
        <w:t>significant landscape or visual impacts would arise</w:t>
      </w:r>
      <w:r w:rsidR="00551756">
        <w:rPr>
          <w:rFonts w:cstheme="minorHAnsi"/>
        </w:rPr>
        <w:t xml:space="preserve"> </w:t>
      </w:r>
      <w:r>
        <w:rPr>
          <w:rFonts w:cstheme="minorHAnsi"/>
        </w:rPr>
        <w:t xml:space="preserve">at a </w:t>
      </w:r>
      <w:proofErr w:type="gramStart"/>
      <w:r>
        <w:rPr>
          <w:rFonts w:cstheme="minorHAnsi"/>
        </w:rPr>
        <w:t>distance  to</w:t>
      </w:r>
      <w:proofErr w:type="gramEnd"/>
      <w:r>
        <w:rPr>
          <w:rFonts w:cstheme="minorHAnsi"/>
        </w:rPr>
        <w:t xml:space="preserve"> the north.  These are the areas </w:t>
      </w:r>
      <w:r w:rsidR="00551756">
        <w:rPr>
          <w:rFonts w:cstheme="minorHAnsi"/>
        </w:rPr>
        <w:t xml:space="preserve">around Port of </w:t>
      </w:r>
      <w:proofErr w:type="spellStart"/>
      <w:r w:rsidR="00551756">
        <w:rPr>
          <w:rFonts w:cstheme="minorHAnsi"/>
        </w:rPr>
        <w:t>Menteith</w:t>
      </w:r>
      <w:proofErr w:type="spellEnd"/>
      <w:r w:rsidR="00551756">
        <w:rPr>
          <w:rFonts w:cstheme="minorHAnsi"/>
        </w:rPr>
        <w:t xml:space="preserve"> and Thornhill.</w:t>
      </w:r>
    </w:p>
    <w:p w14:paraId="0FC9A17C" w14:textId="77777777" w:rsidR="00CA7A7A" w:rsidRPr="00BD2A60" w:rsidRDefault="00CA7A7A" w:rsidP="00CA7A7A">
      <w:pPr>
        <w:autoSpaceDE w:val="0"/>
        <w:autoSpaceDN w:val="0"/>
        <w:adjustRightInd w:val="0"/>
        <w:spacing w:before="120" w:after="0" w:line="240" w:lineRule="auto"/>
        <w:rPr>
          <w:rFonts w:cs="Arial"/>
          <w:color w:val="000000"/>
        </w:rPr>
      </w:pPr>
      <w:r>
        <w:rPr>
          <w:rFonts w:cstheme="minorHAnsi"/>
        </w:rPr>
        <w:t xml:space="preserve">The report clearly states that Thornhill and Port of </w:t>
      </w:r>
      <w:proofErr w:type="spellStart"/>
      <w:r>
        <w:rPr>
          <w:rFonts w:cstheme="minorHAnsi"/>
        </w:rPr>
        <w:t>Menteith</w:t>
      </w:r>
      <w:proofErr w:type="spellEnd"/>
      <w:r>
        <w:rPr>
          <w:rFonts w:cstheme="minorHAnsi"/>
        </w:rPr>
        <w:t xml:space="preserve"> will be the two areas most impacted.</w:t>
      </w:r>
    </w:p>
    <w:p w14:paraId="66CCE942" w14:textId="2C3E287D" w:rsidR="00BD2A60" w:rsidRPr="004C384E" w:rsidRDefault="00CA7A7A" w:rsidP="005D76D1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4C384E">
        <w:rPr>
          <w:rStyle w:val="A8"/>
          <w:rFonts w:asciiTheme="minorHAnsi" w:hAnsiTheme="minorHAnsi" w:cstheme="minorHAnsi"/>
        </w:rPr>
        <w:t>It</w:t>
      </w:r>
      <w:r w:rsidR="005D76D1" w:rsidRPr="004C384E">
        <w:rPr>
          <w:rStyle w:val="A8"/>
          <w:rFonts w:asciiTheme="minorHAnsi" w:hAnsiTheme="minorHAnsi" w:cstheme="minorHAnsi"/>
        </w:rPr>
        <w:t xml:space="preserve"> further states that the overall height and rotor diameters have </w:t>
      </w:r>
      <w:r w:rsidR="00BD2A60" w:rsidRPr="004C384E">
        <w:rPr>
          <w:rStyle w:val="A8"/>
          <w:rFonts w:asciiTheme="minorHAnsi" w:hAnsiTheme="minorHAnsi" w:cstheme="minorHAnsi"/>
        </w:rPr>
        <w:t xml:space="preserve">now </w:t>
      </w:r>
      <w:r w:rsidR="005D76D1" w:rsidRPr="004C384E">
        <w:rPr>
          <w:rStyle w:val="A8"/>
          <w:rFonts w:asciiTheme="minorHAnsi" w:hAnsiTheme="minorHAnsi" w:cstheme="minorHAnsi"/>
        </w:rPr>
        <w:t>significantly increased from the previous application</w:t>
      </w:r>
      <w:r w:rsidR="00BD2A60" w:rsidRPr="004C384E">
        <w:rPr>
          <w:rStyle w:val="A8"/>
          <w:rFonts w:asciiTheme="minorHAnsi" w:hAnsiTheme="minorHAnsi" w:cstheme="minorHAnsi"/>
        </w:rPr>
        <w:t xml:space="preserve"> and there </w:t>
      </w:r>
      <w:r w:rsidR="005D76D1" w:rsidRPr="004C384E">
        <w:rPr>
          <w:rStyle w:val="A8"/>
          <w:rFonts w:asciiTheme="minorHAnsi" w:hAnsiTheme="minorHAnsi" w:cstheme="minorHAnsi"/>
        </w:rPr>
        <w:t xml:space="preserve">will be noticeable increases in the magnitude of landscape and visual impacts compared with the reporter consented scheme. </w:t>
      </w:r>
      <w:r w:rsidR="005D76D1" w:rsidRPr="004C384E">
        <w:rPr>
          <w:rFonts w:cstheme="minorHAnsi"/>
        </w:rPr>
        <w:t xml:space="preserve"> </w:t>
      </w:r>
    </w:p>
    <w:p w14:paraId="51BB91A2" w14:textId="4EDDEB9C" w:rsidR="005D76D1" w:rsidRDefault="004661EE" w:rsidP="005D76D1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>
        <w:rPr>
          <w:rFonts w:cstheme="minorHAnsi"/>
        </w:rPr>
        <w:t>I believe it is significant that th</w:t>
      </w:r>
      <w:r w:rsidR="005D76D1">
        <w:rPr>
          <w:rFonts w:cstheme="minorHAnsi"/>
        </w:rPr>
        <w:t>e applicant has de</w:t>
      </w:r>
      <w:r w:rsidR="004C384E">
        <w:rPr>
          <w:rFonts w:cstheme="minorHAnsi"/>
        </w:rPr>
        <w:t>cided that</w:t>
      </w:r>
      <w:r w:rsidR="005D76D1">
        <w:rPr>
          <w:rFonts w:cstheme="minorHAnsi"/>
        </w:rPr>
        <w:t xml:space="preserve"> </w:t>
      </w:r>
      <w:r>
        <w:rPr>
          <w:rFonts w:cstheme="minorHAnsi"/>
        </w:rPr>
        <w:t xml:space="preserve">neither of </w:t>
      </w:r>
      <w:r w:rsidR="005D76D1">
        <w:rPr>
          <w:rFonts w:cstheme="minorHAnsi"/>
        </w:rPr>
        <w:t xml:space="preserve">these communities should </w:t>
      </w:r>
      <w:r w:rsidR="004C384E">
        <w:rPr>
          <w:rFonts w:cstheme="minorHAnsi"/>
        </w:rPr>
        <w:t>be eligible for</w:t>
      </w:r>
      <w:r>
        <w:rPr>
          <w:rFonts w:cstheme="minorHAnsi"/>
        </w:rPr>
        <w:t xml:space="preserve"> </w:t>
      </w:r>
      <w:r w:rsidR="005D76D1">
        <w:rPr>
          <w:rFonts w:cstheme="minorHAnsi"/>
        </w:rPr>
        <w:t>any community benefit funds for either this or the previous scheme</w:t>
      </w:r>
      <w:r>
        <w:rPr>
          <w:rFonts w:cstheme="minorHAnsi"/>
        </w:rPr>
        <w:t xml:space="preserve"> despite </w:t>
      </w:r>
      <w:r w:rsidR="005D76D1">
        <w:rPr>
          <w:rFonts w:cstheme="minorHAnsi"/>
        </w:rPr>
        <w:t>the report clearly</w:t>
      </w:r>
      <w:r>
        <w:rPr>
          <w:rFonts w:cstheme="minorHAnsi"/>
        </w:rPr>
        <w:t xml:space="preserve"> stating that</w:t>
      </w:r>
      <w:r w:rsidR="005D76D1">
        <w:rPr>
          <w:rFonts w:cstheme="minorHAnsi"/>
        </w:rPr>
        <w:t xml:space="preserve"> they are the two areas most impacted. </w:t>
      </w:r>
      <w:r>
        <w:rPr>
          <w:rFonts w:cstheme="minorHAnsi"/>
        </w:rPr>
        <w:t>Had they done so they would have openly acknowledged there is a significant impact from their development.</w:t>
      </w:r>
    </w:p>
    <w:p w14:paraId="469DD387" w14:textId="0FFB793E" w:rsidR="00BD2A60" w:rsidRDefault="00CA7A7A" w:rsidP="00BD2A60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>
        <w:rPr>
          <w:rFonts w:cstheme="minorHAnsi"/>
        </w:rPr>
        <w:t xml:space="preserve">Given the accepted negative </w:t>
      </w:r>
      <w:r w:rsidR="00BD2A60">
        <w:rPr>
          <w:rFonts w:cstheme="minorHAnsi"/>
        </w:rPr>
        <w:t xml:space="preserve">visual </w:t>
      </w:r>
      <w:r>
        <w:rPr>
          <w:rFonts w:cstheme="minorHAnsi"/>
        </w:rPr>
        <w:t xml:space="preserve">impacts for these </w:t>
      </w:r>
      <w:r w:rsidR="00BD2A60">
        <w:rPr>
          <w:rFonts w:cstheme="minorHAnsi"/>
        </w:rPr>
        <w:t xml:space="preserve">localities, then that surely would justify refusal under the raft of policies and guidance that would support such a decision. </w:t>
      </w:r>
    </w:p>
    <w:p w14:paraId="4EC73BB5" w14:textId="73FB40A7" w:rsidR="005D76D1" w:rsidRDefault="005D76D1" w:rsidP="005D76D1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>
        <w:rPr>
          <w:rFonts w:cstheme="minorHAnsi"/>
        </w:rPr>
        <w:t>Should the panel not feel able to refuse the application today I would urge</w:t>
      </w:r>
      <w:r w:rsidR="004661EE">
        <w:rPr>
          <w:rFonts w:cstheme="minorHAnsi"/>
        </w:rPr>
        <w:t xml:space="preserve"> you</w:t>
      </w:r>
      <w:r>
        <w:rPr>
          <w:rFonts w:cstheme="minorHAnsi"/>
        </w:rPr>
        <w:t xml:space="preserve"> to postpone any decision and take an unaccompanied site visit to assess for </w:t>
      </w:r>
      <w:r w:rsidR="004661EE">
        <w:rPr>
          <w:rFonts w:cstheme="minorHAnsi"/>
        </w:rPr>
        <w:t xml:space="preserve">yourselves </w:t>
      </w:r>
      <w:r>
        <w:rPr>
          <w:rFonts w:cstheme="minorHAnsi"/>
        </w:rPr>
        <w:t xml:space="preserve">the impact on the areas identified in the report from </w:t>
      </w:r>
      <w:proofErr w:type="gramStart"/>
      <w:r>
        <w:rPr>
          <w:rFonts w:cstheme="minorHAnsi"/>
        </w:rPr>
        <w:t>a number of</w:t>
      </w:r>
      <w:proofErr w:type="gramEnd"/>
      <w:r>
        <w:rPr>
          <w:rFonts w:cstheme="minorHAnsi"/>
        </w:rPr>
        <w:t xml:space="preserve"> agreed viewpoints</w:t>
      </w:r>
      <w:r w:rsidR="004661EE">
        <w:rPr>
          <w:rFonts w:cstheme="minorHAnsi"/>
        </w:rPr>
        <w:t>. This would provide a far better assessment than the montages supplied.</w:t>
      </w:r>
    </w:p>
    <w:p w14:paraId="08EC4560" w14:textId="74323B92" w:rsidR="004C384E" w:rsidRDefault="004C384E" w:rsidP="005D76D1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>
        <w:rPr>
          <w:rFonts w:cstheme="minorHAnsi"/>
        </w:rPr>
        <w:t>Thank You.</w:t>
      </w:r>
    </w:p>
    <w:p w14:paraId="4C4A64EC" w14:textId="77777777" w:rsidR="005D76D1" w:rsidRDefault="005D76D1" w:rsidP="005D76D1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</w:p>
    <w:p w14:paraId="5D0E873A" w14:textId="77777777" w:rsidR="005D76D1" w:rsidRDefault="005D76D1" w:rsidP="005D76D1">
      <w:pPr>
        <w:spacing w:before="120" w:after="120" w:line="240" w:lineRule="auto"/>
      </w:pPr>
    </w:p>
    <w:p w14:paraId="3E59F4F6" w14:textId="77777777" w:rsidR="00A64E17" w:rsidRDefault="00A64E17"/>
    <w:sectPr w:rsidR="00A64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1"/>
    <w:rsid w:val="00192739"/>
    <w:rsid w:val="00333450"/>
    <w:rsid w:val="00350B87"/>
    <w:rsid w:val="004661EE"/>
    <w:rsid w:val="004C384E"/>
    <w:rsid w:val="004D32B9"/>
    <w:rsid w:val="0053231A"/>
    <w:rsid w:val="00551756"/>
    <w:rsid w:val="005D76D1"/>
    <w:rsid w:val="0069739E"/>
    <w:rsid w:val="0076067C"/>
    <w:rsid w:val="00797435"/>
    <w:rsid w:val="008F1BC4"/>
    <w:rsid w:val="009B3295"/>
    <w:rsid w:val="00A44D92"/>
    <w:rsid w:val="00A64E17"/>
    <w:rsid w:val="00AE7D86"/>
    <w:rsid w:val="00AF6971"/>
    <w:rsid w:val="00B80609"/>
    <w:rsid w:val="00BD2A60"/>
    <w:rsid w:val="00CA7A7A"/>
    <w:rsid w:val="00CE6173"/>
    <w:rsid w:val="00D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FA47"/>
  <w15:chartTrackingRefBased/>
  <w15:docId w15:val="{B0A1C6C7-57C9-4DE9-802E-4C5EC16C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uiPriority w:val="99"/>
    <w:rsid w:val="005D76D1"/>
    <w:rPr>
      <w:rFonts w:ascii="Helvetica Neue" w:hAnsi="Helvetica Neue" w:cs="Helvetica Neue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Earl</dc:creator>
  <cp:keywords/>
  <dc:description/>
  <cp:lastModifiedBy>Martin Earl</cp:lastModifiedBy>
  <cp:revision>11</cp:revision>
  <cp:lastPrinted>2022-01-18T08:33:00Z</cp:lastPrinted>
  <dcterms:created xsi:type="dcterms:W3CDTF">2022-01-04T10:57:00Z</dcterms:created>
  <dcterms:modified xsi:type="dcterms:W3CDTF">2022-01-18T08:34:00Z</dcterms:modified>
</cp:coreProperties>
</file>